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m1j4dk8bv7dk" w:id="0"/>
      <w:bookmarkEnd w:id="0"/>
      <w:r w:rsidDel="00000000" w:rsidR="00000000" w:rsidRPr="00000000">
        <w:rPr>
          <w:rtl w:val="0"/>
        </w:rPr>
        <w:t xml:space="preserve">Abstract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project further elucidates the co-culture growth of </w:t>
      </w:r>
      <w:r w:rsidDel="00000000" w:rsidR="00000000" w:rsidRPr="00000000">
        <w:rPr>
          <w:i w:val="1"/>
          <w:iCs w:val="1"/>
          <w:rtl w:val="0"/>
        </w:rPr>
        <w:t xml:space="preserve">E.coli</w:t>
      </w:r>
      <w:r w:rsidDel="00000000" w:rsidR="00000000" w:rsidRPr="00000000">
        <w:rPr>
          <w:rtl w:val="0"/>
        </w:rPr>
        <w:t xml:space="preserve"> and </w:t>
      </w:r>
      <w:r w:rsidDel="00000000" w:rsidR="00000000" w:rsidRPr="00000000">
        <w:rPr>
          <w:i w:val="1"/>
          <w:iCs w:val="1"/>
          <w:rtl w:val="0"/>
        </w:rPr>
        <w:t xml:space="preserve">L. acidophilus</w:t>
      </w:r>
      <w:r w:rsidDel="00000000" w:rsidR="00000000" w:rsidRPr="00000000">
        <w:rPr>
          <w:rtl w:val="0"/>
        </w:rPr>
        <w:t xml:space="preserve">, and utilizes </w:t>
      </w:r>
      <w:r w:rsidDel="00000000" w:rsidR="00000000" w:rsidRPr="00000000">
        <w:rPr>
          <w:i w:val="1"/>
          <w:iCs w:val="1"/>
          <w:rtl w:val="0"/>
        </w:rPr>
        <w:t xml:space="preserve">E. coli</w:t>
      </w:r>
      <w:r w:rsidDel="00000000" w:rsidR="00000000" w:rsidRPr="00000000">
        <w:rPr>
          <w:rtl w:val="0"/>
        </w:rPr>
        <w:t xml:space="preserve"> as a model to demonstrate genetic enhancement for increased permeability of lactose. Due to the complexities of engineering on </w:t>
      </w:r>
      <w:r w:rsidDel="00000000" w:rsidR="00000000" w:rsidRPr="00000000">
        <w:rPr>
          <w:i w:val="1"/>
          <w:iCs w:val="1"/>
          <w:rtl w:val="0"/>
        </w:rPr>
        <w:t xml:space="preserve">Lactobacillus</w:t>
      </w:r>
      <w:r w:rsidDel="00000000" w:rsidR="00000000" w:rsidRPr="00000000">
        <w:rPr>
          <w:rtl w:val="0"/>
        </w:rPr>
        <w:t xml:space="preserve">, </w:t>
      </w:r>
      <w:r w:rsidDel="00000000" w:rsidR="00000000" w:rsidRPr="00000000">
        <w:rPr>
          <w:i w:val="1"/>
          <w:iCs w:val="1"/>
          <w:rtl w:val="0"/>
        </w:rPr>
        <w:t xml:space="preserve">E. coli</w:t>
      </w:r>
      <w:r w:rsidDel="00000000" w:rsidR="00000000" w:rsidRPr="00000000">
        <w:rPr>
          <w:rtl w:val="0"/>
        </w:rPr>
        <w:t xml:space="preserve"> is used to prove the concept. The Lac operon in </w:t>
      </w:r>
      <w:r w:rsidDel="00000000" w:rsidR="00000000" w:rsidRPr="00000000">
        <w:rPr>
          <w:i w:val="1"/>
          <w:iCs w:val="1"/>
          <w:rtl w:val="0"/>
        </w:rPr>
        <w:t xml:space="preserve">E. coli</w:t>
      </w:r>
      <w:r w:rsidDel="00000000" w:rsidR="00000000" w:rsidRPr="00000000">
        <w:rPr>
          <w:rtl w:val="0"/>
        </w:rPr>
        <w:t xml:space="preserve"> consists of three genes: LacA, LacY, and LacZ (1). It is responsible for intake and metabolism of Lactose in the absence of glucose. The experiment is focused on the LacY gene, which encodes for the production of lactose permease. Its function is to allow lactose into </w:t>
      </w:r>
      <w:r w:rsidDel="00000000" w:rsidR="00000000" w:rsidRPr="00000000">
        <w:rPr>
          <w:i w:val="1"/>
          <w:iCs w:val="1"/>
          <w:rtl w:val="0"/>
        </w:rPr>
        <w:t xml:space="preserve">E.coli</w:t>
      </w:r>
      <w:r w:rsidDel="00000000" w:rsidR="00000000" w:rsidRPr="00000000">
        <w:rPr>
          <w:rtl w:val="0"/>
        </w:rPr>
        <w:t xml:space="preserve"> to then be metabolized into galactose and glucose. The goal is to increase the expression of the LacY gene and raise the overall production of lactose permease.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