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Novel Synthetic Biology Approach for MPRA-Optimized Protein Cloning to Stop the Progression of Tay-Sachs Disease</w:t>
      </w:r>
    </w:p>
    <w:p w:rsidR="00000000" w:rsidDel="00000000" w:rsidP="00000000" w:rsidRDefault="00000000" w:rsidRPr="00000000" w14:paraId="0000000F">
      <w:pPr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Abhinav Dubba, Aditya Mukker, Nimal Murugan, Miya Nithin, Nila Prabhu, Vishesh Sood, Abhinav Yamujala, Alyssa Morrow(Ginkgo Bioworks)</w:t>
      </w:r>
    </w:p>
    <w:p w:rsidR="00000000" w:rsidDel="00000000" w:rsidP="00000000" w:rsidRDefault="00000000" w:rsidRPr="00000000" w14:paraId="00000010">
      <w:p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Lambert-GA 3</w:t>
      </w:r>
    </w:p>
    <w:p w:rsidR="00000000" w:rsidDel="00000000" w:rsidP="00000000" w:rsidRDefault="00000000" w:rsidRPr="00000000" w14:paraId="00000011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Tay Sachs, a rare neurodegenerative genetic disease caused by mutations in the HEXA gene, affects every 1 in 320,000 babies in the United States and has an average lifespan of 2-4 years old. This neurodegenerative disease occurs due to mutations that inhibit HEXA from producing the alpha subunit of the lysosomal enzyme beta hexosaminidase-A(β-HexA). The β-HexA enzyme is vital to an individual’s health because it prevents GM2 ganglioside buildup in the brain and spinal cord. When this enzyme is not produced, neural activity rapidly deteriorates- leading to progressively worsening side effects that result in the death of the individual. </w:t>
      </w:r>
    </w:p>
    <w:p w:rsidR="00000000" w:rsidDel="00000000" w:rsidP="00000000" w:rsidRDefault="00000000" w:rsidRPr="00000000" w14:paraId="00000028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combat this problem, we propose engineering a plasmid to overproduce the alpha subunit of β-HexA and using </w:t>
      </w:r>
      <w:r w:rsidDel="00000000" w:rsidR="00000000" w:rsidRPr="00000000">
        <w:rPr>
          <w:rFonts w:ascii="Times New Roman" w:cs="Times New Roman" w:eastAsia="Times New Roman" w:hAnsi="Times New Roman"/>
          <w:color w:val="001d35"/>
          <w:sz w:val="24"/>
          <w:szCs w:val="24"/>
          <w:highlight w:val="white"/>
          <w:rtl w:val="0"/>
        </w:rPr>
        <w:t xml:space="preserve">massively parallel reporter assays</w:t>
      </w:r>
      <w:r w:rsidDel="00000000" w:rsidR="00000000" w:rsidRPr="00000000">
        <w:rPr>
          <w:rFonts w:ascii="Times New Roman" w:cs="Times New Roman" w:eastAsia="Times New Roman" w:hAnsi="Times New Roman"/>
          <w:color w:val="001d35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MPRA) arrays in order to increase the specificity of our plasmid. We plan to demonstrate the synthetic biology component of our project by inserting the modified plasmid into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E.coli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bacteria, cloning the bacteria, and extracting the β-HexA protein. We will then qualitatively evaluate protein production using SDS page gel electrophoresis and a western blot. In order to test the efficiency of our plasmid, we plan to use MPRA arrays. </w:t>
      </w:r>
    </w:p>
    <w:p w:rsidR="00000000" w:rsidDel="00000000" w:rsidP="00000000" w:rsidRDefault="00000000" w:rsidRPr="00000000" w14:paraId="00000029">
      <w:pPr>
        <w:ind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MPRA arrays will be used for validation of plasmid efficiency. We will do this by transfecting the cells in a petri dish, and measuring the amount of RNA produced. By using the MPRA Arrays, we will be able to minimize off-target toxicities and optimize our plasmid to be  effective and accurate.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